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5C55" w14:textId="77777777" w:rsidR="00B9603F" w:rsidRDefault="00B9603F" w:rsidP="00ED78EB">
      <w:pPr>
        <w:pStyle w:val="Alc"/>
      </w:pPr>
    </w:p>
    <w:p w14:paraId="1640FFF3" w14:textId="77777777" w:rsidR="00B9603F" w:rsidRDefault="00B9603F" w:rsidP="00C433CB">
      <w:pPr>
        <w:pStyle w:val="letiimBilgileri"/>
        <w:jc w:val="center"/>
        <w:rPr>
          <w:b/>
          <w:color w:val="002060"/>
        </w:rPr>
      </w:pPr>
    </w:p>
    <w:p w14:paraId="4E3A89CB" w14:textId="7786B60C" w:rsidR="00ED78EB" w:rsidRPr="00ED78EB" w:rsidRDefault="00ED78EB" w:rsidP="00ED78EB">
      <w:pPr>
        <w:shd w:val="clear" w:color="auto" w:fill="FFFFFF"/>
        <w:spacing w:before="0" w:after="240" w:line="240" w:lineRule="auto"/>
        <w:jc w:val="center"/>
        <w:rPr>
          <w:rFonts w:ascii="Arial" w:hAnsi="Arial" w:cs="Arial"/>
          <w:b/>
          <w:bCs/>
        </w:rPr>
      </w:pPr>
      <w:r w:rsidRPr="00BE6A8A">
        <w:rPr>
          <w:b/>
          <w:color w:val="002060"/>
        </w:rPr>
        <w:t>OUR INFORMATION SECURITY POLICY</w:t>
      </w:r>
    </w:p>
    <w:p w14:paraId="36C521D0" w14:textId="77777777" w:rsidR="00ED78EB" w:rsidRPr="00ED78EB" w:rsidRDefault="00ED78EB" w:rsidP="00ED78EB">
      <w:pPr>
        <w:shd w:val="clear" w:color="auto" w:fill="FFFFFF"/>
        <w:spacing w:before="0" w:after="240" w:line="240" w:lineRule="auto"/>
        <w:jc w:val="both"/>
        <w:rPr>
          <w:rFonts w:ascii="Arial" w:hAnsi="Arial" w:cs="Arial"/>
        </w:rPr>
      </w:pPr>
    </w:p>
    <w:p w14:paraId="43AF0613" w14:textId="77777777" w:rsidR="00ED78EB" w:rsidRPr="00ED78EB" w:rsidRDefault="00ED78EB" w:rsidP="00ED78EB">
      <w:pPr>
        <w:shd w:val="clear" w:color="auto" w:fill="FFFFFF"/>
        <w:spacing w:before="0" w:after="240" w:line="240" w:lineRule="auto"/>
        <w:jc w:val="both"/>
        <w:rPr>
          <w:rFonts w:ascii="Arial" w:hAnsi="Arial" w:cs="Arial"/>
        </w:rPr>
      </w:pPr>
    </w:p>
    <w:p w14:paraId="2C88D4C1" w14:textId="77777777" w:rsidR="00ED78EB" w:rsidRPr="00ED78EB" w:rsidRDefault="00ED78EB" w:rsidP="00ED78EB">
      <w:pPr>
        <w:shd w:val="clear" w:color="auto" w:fill="FFFFFF"/>
        <w:spacing w:before="0" w:after="240" w:line="240" w:lineRule="auto"/>
        <w:jc w:val="both"/>
        <w:rPr>
          <w:rFonts w:ascii="Arial" w:hAnsi="Arial" w:cs="Arial"/>
        </w:rPr>
      </w:pPr>
    </w:p>
    <w:p w14:paraId="1856BF64" w14:textId="77777777" w:rsidR="00ED78EB" w:rsidRPr="00ED78EB" w:rsidRDefault="00ED78EB" w:rsidP="00ED78EB">
      <w:pPr>
        <w:shd w:val="clear" w:color="auto" w:fill="FFFFFF"/>
        <w:spacing w:before="0" w:after="240" w:line="240" w:lineRule="auto"/>
        <w:jc w:val="both"/>
        <w:rPr>
          <w:rFonts w:ascii="Arial" w:hAnsi="Arial" w:cs="Arial"/>
        </w:rPr>
      </w:pPr>
      <w:r w:rsidRPr="00ED78EB">
        <w:rPr>
          <w:rFonts w:ascii="Arial" w:hAnsi="Arial" w:cs="Arial"/>
        </w:rPr>
        <w:t>A-</w:t>
      </w:r>
      <w:proofErr w:type="spellStart"/>
      <w:r w:rsidRPr="00ED78EB">
        <w:rPr>
          <w:rFonts w:ascii="Arial" w:hAnsi="Arial" w:cs="Arial"/>
        </w:rPr>
        <w:t>Plas</w:t>
      </w:r>
      <w:proofErr w:type="spellEnd"/>
      <w:r w:rsidRPr="00ED78EB">
        <w:rPr>
          <w:rFonts w:ascii="Arial" w:hAnsi="Arial" w:cs="Arial"/>
        </w:rPr>
        <w:t xml:space="preserve"> Genel Otomotiv </w:t>
      </w:r>
      <w:proofErr w:type="spellStart"/>
      <w:r w:rsidRPr="00ED78EB">
        <w:rPr>
          <w:rFonts w:ascii="Arial" w:hAnsi="Arial" w:cs="Arial"/>
        </w:rPr>
        <w:t>Mamülleri</w:t>
      </w:r>
      <w:proofErr w:type="spellEnd"/>
      <w:r w:rsidRPr="00ED78EB">
        <w:rPr>
          <w:rFonts w:ascii="Arial" w:hAnsi="Arial" w:cs="Arial"/>
        </w:rPr>
        <w:t xml:space="preserve"> San.ve </w:t>
      </w:r>
      <w:proofErr w:type="spellStart"/>
      <w:r w:rsidRPr="00ED78EB">
        <w:rPr>
          <w:rFonts w:ascii="Arial" w:hAnsi="Arial" w:cs="Arial"/>
        </w:rPr>
        <w:t>Tic.A.Ş</w:t>
      </w:r>
      <w:proofErr w:type="spellEnd"/>
      <w:r w:rsidRPr="00ED78EB">
        <w:rPr>
          <w:rFonts w:ascii="Arial" w:hAnsi="Arial" w:cs="Arial"/>
        </w:rPr>
        <w:t xml:space="preserve">. </w:t>
      </w:r>
      <w:proofErr w:type="spellStart"/>
      <w:r w:rsidRPr="00ED78EB">
        <w:rPr>
          <w:rFonts w:ascii="Arial" w:hAnsi="Arial" w:cs="Arial"/>
        </w:rPr>
        <w:t>may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have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the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private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access</w:t>
      </w:r>
      <w:proofErr w:type="spellEnd"/>
      <w:r w:rsidRPr="00ED78EB">
        <w:rPr>
          <w:rFonts w:ascii="Arial" w:hAnsi="Arial" w:cs="Arial"/>
        </w:rPr>
        <w:t>/</w:t>
      </w:r>
      <w:proofErr w:type="spellStart"/>
      <w:r w:rsidRPr="00ED78EB">
        <w:rPr>
          <w:rFonts w:ascii="Arial" w:hAnsi="Arial" w:cs="Arial"/>
        </w:rPr>
        <w:t>connection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information</w:t>
      </w:r>
      <w:proofErr w:type="spellEnd"/>
      <w:r w:rsidRPr="00ED78EB">
        <w:rPr>
          <w:rFonts w:ascii="Arial" w:hAnsi="Arial" w:cs="Arial"/>
        </w:rPr>
        <w:t xml:space="preserve"> of </w:t>
      </w:r>
      <w:proofErr w:type="spellStart"/>
      <w:r w:rsidRPr="00ED78EB">
        <w:rPr>
          <w:rFonts w:ascii="Arial" w:hAnsi="Arial" w:cs="Arial"/>
        </w:rPr>
        <w:t>the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customers</w:t>
      </w:r>
      <w:proofErr w:type="spellEnd"/>
      <w:r w:rsidRPr="00ED78EB">
        <w:rPr>
          <w:rFonts w:ascii="Arial" w:hAnsi="Arial" w:cs="Arial"/>
        </w:rPr>
        <w:t xml:space="preserve"> it </w:t>
      </w:r>
      <w:proofErr w:type="spellStart"/>
      <w:r w:rsidRPr="00ED78EB">
        <w:rPr>
          <w:rFonts w:ascii="Arial" w:hAnsi="Arial" w:cs="Arial"/>
        </w:rPr>
        <w:t>serves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during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our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activities</w:t>
      </w:r>
      <w:proofErr w:type="spellEnd"/>
      <w:r w:rsidRPr="00ED78EB">
        <w:rPr>
          <w:rFonts w:ascii="Arial" w:hAnsi="Arial" w:cs="Arial"/>
        </w:rPr>
        <w:t xml:space="preserve">, </w:t>
      </w:r>
      <w:proofErr w:type="spellStart"/>
      <w:r w:rsidRPr="00ED78EB">
        <w:rPr>
          <w:rFonts w:ascii="Arial" w:hAnsi="Arial" w:cs="Arial"/>
        </w:rPr>
        <w:t>private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password</w:t>
      </w:r>
      <w:proofErr w:type="spellEnd"/>
      <w:r w:rsidRPr="00ED78EB">
        <w:rPr>
          <w:rFonts w:ascii="Arial" w:hAnsi="Arial" w:cs="Arial"/>
        </w:rPr>
        <w:t xml:space="preserve">, </w:t>
      </w:r>
      <w:proofErr w:type="spellStart"/>
      <w:r w:rsidRPr="00ED78EB">
        <w:rPr>
          <w:rFonts w:ascii="Arial" w:hAnsi="Arial" w:cs="Arial"/>
        </w:rPr>
        <w:t>setting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and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contact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information</w:t>
      </w:r>
      <w:proofErr w:type="spellEnd"/>
      <w:r w:rsidRPr="00ED78EB">
        <w:rPr>
          <w:rFonts w:ascii="Arial" w:hAnsi="Arial" w:cs="Arial"/>
        </w:rPr>
        <w:t xml:space="preserve"> of </w:t>
      </w:r>
      <w:proofErr w:type="spellStart"/>
      <w:r w:rsidRPr="00ED78EB">
        <w:rPr>
          <w:rFonts w:ascii="Arial" w:hAnsi="Arial" w:cs="Arial"/>
        </w:rPr>
        <w:t>critical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devices</w:t>
      </w:r>
      <w:proofErr w:type="spellEnd"/>
      <w:r w:rsidRPr="00ED78EB">
        <w:rPr>
          <w:rFonts w:ascii="Arial" w:hAnsi="Arial" w:cs="Arial"/>
        </w:rPr>
        <w:t>.</w:t>
      </w:r>
    </w:p>
    <w:p w14:paraId="52F9198C" w14:textId="77777777" w:rsidR="00ED78EB" w:rsidRPr="00ED78EB" w:rsidRDefault="00ED78EB" w:rsidP="00ED78EB">
      <w:pPr>
        <w:shd w:val="clear" w:color="auto" w:fill="FFFFFF"/>
        <w:spacing w:before="0" w:after="240" w:line="240" w:lineRule="auto"/>
        <w:jc w:val="both"/>
        <w:rPr>
          <w:rFonts w:ascii="Arial" w:hAnsi="Arial" w:cs="Arial"/>
        </w:rPr>
      </w:pPr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Our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primary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goal</w:t>
      </w:r>
      <w:proofErr w:type="spellEnd"/>
      <w:r w:rsidRPr="00ED78EB">
        <w:rPr>
          <w:rFonts w:ascii="Arial" w:hAnsi="Arial" w:cs="Arial"/>
        </w:rPr>
        <w:t xml:space="preserve"> is </w:t>
      </w:r>
      <w:proofErr w:type="spellStart"/>
      <w:r w:rsidRPr="00ED78EB">
        <w:rPr>
          <w:rFonts w:ascii="Arial" w:hAnsi="Arial" w:cs="Arial"/>
        </w:rPr>
        <w:t>to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ensure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the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trust</w:t>
      </w:r>
      <w:proofErr w:type="spellEnd"/>
      <w:r w:rsidRPr="00ED78EB">
        <w:rPr>
          <w:rFonts w:ascii="Arial" w:hAnsi="Arial" w:cs="Arial"/>
        </w:rPr>
        <w:t xml:space="preserve"> of </w:t>
      </w:r>
      <w:proofErr w:type="spellStart"/>
      <w:r w:rsidRPr="00ED78EB">
        <w:rPr>
          <w:rFonts w:ascii="Arial" w:hAnsi="Arial" w:cs="Arial"/>
        </w:rPr>
        <w:t>the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institutions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and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organizations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we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serve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and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to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ensure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the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security</w:t>
      </w:r>
      <w:proofErr w:type="spellEnd"/>
      <w:r w:rsidRPr="00ED78EB">
        <w:rPr>
          <w:rFonts w:ascii="Arial" w:hAnsi="Arial" w:cs="Arial"/>
        </w:rPr>
        <w:t xml:space="preserve"> of </w:t>
      </w:r>
      <w:proofErr w:type="spellStart"/>
      <w:r w:rsidRPr="00ED78EB">
        <w:rPr>
          <w:rFonts w:ascii="Arial" w:hAnsi="Arial" w:cs="Arial"/>
        </w:rPr>
        <w:t>our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information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assets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that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we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use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for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the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services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we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provide</w:t>
      </w:r>
      <w:proofErr w:type="spellEnd"/>
      <w:r w:rsidRPr="00ED78EB">
        <w:rPr>
          <w:rFonts w:ascii="Arial" w:hAnsi="Arial" w:cs="Arial"/>
        </w:rPr>
        <w:t xml:space="preserve">.  </w:t>
      </w:r>
    </w:p>
    <w:p w14:paraId="3955EEDF" w14:textId="77777777" w:rsidR="00ED78EB" w:rsidRPr="00ED78EB" w:rsidRDefault="00ED78EB" w:rsidP="00ED78EB">
      <w:pPr>
        <w:shd w:val="clear" w:color="auto" w:fill="FFFFFF"/>
        <w:spacing w:before="0" w:after="240" w:line="240" w:lineRule="auto"/>
        <w:jc w:val="both"/>
        <w:rPr>
          <w:rFonts w:ascii="Arial" w:hAnsi="Arial" w:cs="Arial"/>
        </w:rPr>
      </w:pPr>
      <w:proofErr w:type="spellStart"/>
      <w:r w:rsidRPr="00ED78EB">
        <w:rPr>
          <w:rFonts w:ascii="Arial" w:hAnsi="Arial" w:cs="Arial"/>
        </w:rPr>
        <w:t>In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this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context</w:t>
      </w:r>
      <w:proofErr w:type="spellEnd"/>
      <w:r w:rsidRPr="00ED78EB">
        <w:rPr>
          <w:rFonts w:ascii="Arial" w:hAnsi="Arial" w:cs="Arial"/>
        </w:rPr>
        <w:t xml:space="preserve">, </w:t>
      </w:r>
      <w:proofErr w:type="spellStart"/>
      <w:r w:rsidRPr="00ED78EB">
        <w:rPr>
          <w:rFonts w:ascii="Arial" w:hAnsi="Arial" w:cs="Arial"/>
        </w:rPr>
        <w:t>our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relationships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with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our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customers</w:t>
      </w:r>
      <w:proofErr w:type="spellEnd"/>
      <w:r w:rsidRPr="00ED78EB">
        <w:rPr>
          <w:rFonts w:ascii="Arial" w:hAnsi="Arial" w:cs="Arial"/>
        </w:rPr>
        <w:t xml:space="preserve">, </w:t>
      </w:r>
      <w:proofErr w:type="spellStart"/>
      <w:r w:rsidRPr="00ED78EB">
        <w:rPr>
          <w:rFonts w:ascii="Arial" w:hAnsi="Arial" w:cs="Arial"/>
        </w:rPr>
        <w:t>official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institutions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and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dealers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with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whom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we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cooperate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are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very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valuable</w:t>
      </w:r>
      <w:proofErr w:type="spellEnd"/>
      <w:r w:rsidRPr="00ED78EB">
        <w:rPr>
          <w:rFonts w:ascii="Arial" w:hAnsi="Arial" w:cs="Arial"/>
        </w:rPr>
        <w:t xml:space="preserve">. </w:t>
      </w:r>
    </w:p>
    <w:p w14:paraId="30B9A0C7" w14:textId="77777777" w:rsidR="00ED78EB" w:rsidRPr="00ED78EB" w:rsidRDefault="00ED78EB" w:rsidP="00ED78EB">
      <w:pPr>
        <w:shd w:val="clear" w:color="auto" w:fill="FFFFFF"/>
        <w:spacing w:before="0" w:after="240" w:line="240" w:lineRule="auto"/>
        <w:jc w:val="both"/>
        <w:rPr>
          <w:rFonts w:ascii="Arial" w:hAnsi="Arial" w:cs="Arial"/>
        </w:rPr>
      </w:pPr>
      <w:proofErr w:type="spellStart"/>
      <w:r w:rsidRPr="00ED78EB">
        <w:rPr>
          <w:rFonts w:ascii="Arial" w:hAnsi="Arial" w:cs="Arial"/>
        </w:rPr>
        <w:t>The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continuity</w:t>
      </w:r>
      <w:proofErr w:type="spellEnd"/>
      <w:r w:rsidRPr="00ED78EB">
        <w:rPr>
          <w:rFonts w:ascii="Arial" w:hAnsi="Arial" w:cs="Arial"/>
        </w:rPr>
        <w:t xml:space="preserve"> of </w:t>
      </w:r>
      <w:proofErr w:type="spellStart"/>
      <w:r w:rsidRPr="00ED78EB">
        <w:rPr>
          <w:rFonts w:ascii="Arial" w:hAnsi="Arial" w:cs="Arial"/>
        </w:rPr>
        <w:t>the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services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we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provide</w:t>
      </w:r>
      <w:proofErr w:type="spellEnd"/>
      <w:r w:rsidRPr="00ED78EB">
        <w:rPr>
          <w:rFonts w:ascii="Arial" w:hAnsi="Arial" w:cs="Arial"/>
        </w:rPr>
        <w:t xml:space="preserve">, </w:t>
      </w:r>
      <w:proofErr w:type="spellStart"/>
      <w:r w:rsidRPr="00ED78EB">
        <w:rPr>
          <w:rFonts w:ascii="Arial" w:hAnsi="Arial" w:cs="Arial"/>
        </w:rPr>
        <w:t>the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confidentiality</w:t>
      </w:r>
      <w:proofErr w:type="spellEnd"/>
      <w:r w:rsidRPr="00ED78EB">
        <w:rPr>
          <w:rFonts w:ascii="Arial" w:hAnsi="Arial" w:cs="Arial"/>
        </w:rPr>
        <w:t xml:space="preserve"> of </w:t>
      </w:r>
      <w:proofErr w:type="spellStart"/>
      <w:r w:rsidRPr="00ED78EB">
        <w:rPr>
          <w:rFonts w:ascii="Arial" w:hAnsi="Arial" w:cs="Arial"/>
        </w:rPr>
        <w:t>the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information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we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hold</w:t>
      </w:r>
      <w:proofErr w:type="spellEnd"/>
      <w:r w:rsidRPr="00ED78EB">
        <w:rPr>
          <w:rFonts w:ascii="Arial" w:hAnsi="Arial" w:cs="Arial"/>
        </w:rPr>
        <w:t xml:space="preserve">, </w:t>
      </w:r>
      <w:proofErr w:type="spellStart"/>
      <w:r w:rsidRPr="00ED78EB">
        <w:rPr>
          <w:rFonts w:ascii="Arial" w:hAnsi="Arial" w:cs="Arial"/>
        </w:rPr>
        <w:t>and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the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integrity</w:t>
      </w:r>
      <w:proofErr w:type="spellEnd"/>
      <w:r w:rsidRPr="00ED78EB">
        <w:rPr>
          <w:rFonts w:ascii="Arial" w:hAnsi="Arial" w:cs="Arial"/>
        </w:rPr>
        <w:t xml:space="preserve"> of </w:t>
      </w:r>
      <w:proofErr w:type="spellStart"/>
      <w:r w:rsidRPr="00ED78EB">
        <w:rPr>
          <w:rFonts w:ascii="Arial" w:hAnsi="Arial" w:cs="Arial"/>
        </w:rPr>
        <w:t>the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information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assets</w:t>
      </w:r>
      <w:proofErr w:type="spellEnd"/>
      <w:r w:rsidRPr="00ED78EB">
        <w:rPr>
          <w:rFonts w:ascii="Arial" w:hAnsi="Arial" w:cs="Arial"/>
        </w:rPr>
        <w:t xml:space="preserve"> of </w:t>
      </w:r>
      <w:proofErr w:type="spellStart"/>
      <w:r w:rsidRPr="00ED78EB">
        <w:rPr>
          <w:rFonts w:ascii="Arial" w:hAnsi="Arial" w:cs="Arial"/>
        </w:rPr>
        <w:t>customers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or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within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ourselves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are</w:t>
      </w:r>
      <w:proofErr w:type="spellEnd"/>
      <w:r w:rsidRPr="00ED78EB">
        <w:rPr>
          <w:rFonts w:ascii="Arial" w:hAnsi="Arial" w:cs="Arial"/>
        </w:rPr>
        <w:t xml:space="preserve"> of </w:t>
      </w:r>
      <w:proofErr w:type="spellStart"/>
      <w:r w:rsidRPr="00ED78EB">
        <w:rPr>
          <w:rFonts w:ascii="Arial" w:hAnsi="Arial" w:cs="Arial"/>
        </w:rPr>
        <w:t>high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importance</w:t>
      </w:r>
      <w:proofErr w:type="spellEnd"/>
      <w:r w:rsidRPr="00ED78EB">
        <w:rPr>
          <w:rFonts w:ascii="Arial" w:hAnsi="Arial" w:cs="Arial"/>
        </w:rPr>
        <w:t>.</w:t>
      </w:r>
    </w:p>
    <w:p w14:paraId="5C59BBDF" w14:textId="77777777" w:rsidR="00ED78EB" w:rsidRPr="00ED78EB" w:rsidRDefault="00ED78EB" w:rsidP="00ED78EB">
      <w:pPr>
        <w:shd w:val="clear" w:color="auto" w:fill="FFFFFF"/>
        <w:spacing w:before="0" w:after="240" w:line="240" w:lineRule="auto"/>
        <w:jc w:val="both"/>
        <w:rPr>
          <w:rFonts w:ascii="Arial" w:hAnsi="Arial" w:cs="Arial"/>
        </w:rPr>
      </w:pPr>
      <w:proofErr w:type="spellStart"/>
      <w:r w:rsidRPr="00ED78EB">
        <w:rPr>
          <w:rFonts w:ascii="Arial" w:hAnsi="Arial" w:cs="Arial"/>
        </w:rPr>
        <w:t>Our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company</w:t>
      </w:r>
      <w:proofErr w:type="spellEnd"/>
      <w:r w:rsidRPr="00ED78EB">
        <w:rPr>
          <w:rFonts w:ascii="Arial" w:hAnsi="Arial" w:cs="Arial"/>
        </w:rPr>
        <w:t xml:space="preserve"> is </w:t>
      </w:r>
      <w:proofErr w:type="spellStart"/>
      <w:r w:rsidRPr="00ED78EB">
        <w:rPr>
          <w:rFonts w:ascii="Arial" w:hAnsi="Arial" w:cs="Arial"/>
        </w:rPr>
        <w:t>managed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with</w:t>
      </w:r>
      <w:proofErr w:type="spellEnd"/>
      <w:r w:rsidRPr="00ED78EB">
        <w:rPr>
          <w:rFonts w:ascii="Arial" w:hAnsi="Arial" w:cs="Arial"/>
        </w:rPr>
        <w:t xml:space="preserve"> a risk </w:t>
      </w:r>
      <w:proofErr w:type="spellStart"/>
      <w:r w:rsidRPr="00ED78EB">
        <w:rPr>
          <w:rFonts w:ascii="Arial" w:hAnsi="Arial" w:cs="Arial"/>
        </w:rPr>
        <w:t>perspective</w:t>
      </w:r>
      <w:proofErr w:type="spellEnd"/>
      <w:r w:rsidRPr="00ED78EB">
        <w:rPr>
          <w:rFonts w:ascii="Arial" w:hAnsi="Arial" w:cs="Arial"/>
        </w:rPr>
        <w:t>.</w:t>
      </w:r>
    </w:p>
    <w:p w14:paraId="79894215" w14:textId="77777777" w:rsidR="00ED78EB" w:rsidRPr="00ED78EB" w:rsidRDefault="00ED78EB" w:rsidP="00ED78EB">
      <w:pPr>
        <w:shd w:val="clear" w:color="auto" w:fill="FFFFFF"/>
        <w:spacing w:before="0" w:after="240" w:line="240" w:lineRule="auto"/>
        <w:jc w:val="both"/>
        <w:rPr>
          <w:rFonts w:ascii="Arial" w:hAnsi="Arial" w:cs="Arial"/>
        </w:rPr>
      </w:pPr>
      <w:proofErr w:type="spellStart"/>
      <w:r w:rsidRPr="00ED78EB">
        <w:rPr>
          <w:rFonts w:ascii="Arial" w:hAnsi="Arial" w:cs="Arial"/>
        </w:rPr>
        <w:t>For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this</w:t>
      </w:r>
      <w:proofErr w:type="spellEnd"/>
      <w:r w:rsidRPr="00ED78EB">
        <w:rPr>
          <w:rFonts w:ascii="Arial" w:hAnsi="Arial" w:cs="Arial"/>
        </w:rPr>
        <w:t xml:space="preserve"> </w:t>
      </w:r>
      <w:proofErr w:type="spellStart"/>
      <w:r w:rsidRPr="00ED78EB">
        <w:rPr>
          <w:rFonts w:ascii="Arial" w:hAnsi="Arial" w:cs="Arial"/>
        </w:rPr>
        <w:t>purpose</w:t>
      </w:r>
      <w:proofErr w:type="spellEnd"/>
    </w:p>
    <w:p w14:paraId="21B92B4C" w14:textId="14260E9D" w:rsidR="00ED78EB" w:rsidRDefault="00ED78EB" w:rsidP="00BE6A8A">
      <w:pPr>
        <w:pStyle w:val="ListeParagraf"/>
        <w:numPr>
          <w:ilvl w:val="0"/>
          <w:numId w:val="4"/>
        </w:numPr>
        <w:shd w:val="clear" w:color="auto" w:fill="FFFFFF"/>
        <w:spacing w:before="0" w:after="240" w:line="240" w:lineRule="auto"/>
        <w:jc w:val="both"/>
        <w:rPr>
          <w:rFonts w:ascii="Arial" w:hAnsi="Arial" w:cs="Arial"/>
        </w:rPr>
      </w:pPr>
      <w:proofErr w:type="spellStart"/>
      <w:r w:rsidRPr="00BE6A8A">
        <w:rPr>
          <w:rFonts w:ascii="Arial" w:hAnsi="Arial" w:cs="Arial"/>
        </w:rPr>
        <w:t>We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constantly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review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our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risks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and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implement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controls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for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risks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above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the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acceptable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level</w:t>
      </w:r>
      <w:proofErr w:type="spellEnd"/>
      <w:r w:rsidRPr="00BE6A8A">
        <w:rPr>
          <w:rFonts w:ascii="Arial" w:hAnsi="Arial" w:cs="Arial"/>
        </w:rPr>
        <w:t>.</w:t>
      </w:r>
    </w:p>
    <w:p w14:paraId="130B6B0A" w14:textId="77777777" w:rsidR="00BE6A8A" w:rsidRPr="00BE6A8A" w:rsidRDefault="00BE6A8A" w:rsidP="00BE6A8A">
      <w:pPr>
        <w:pStyle w:val="ListeParagraf"/>
        <w:shd w:val="clear" w:color="auto" w:fill="FFFFFF"/>
        <w:spacing w:before="0" w:after="240" w:line="240" w:lineRule="auto"/>
        <w:jc w:val="both"/>
        <w:rPr>
          <w:rFonts w:ascii="Arial" w:hAnsi="Arial" w:cs="Arial"/>
        </w:rPr>
      </w:pPr>
    </w:p>
    <w:p w14:paraId="3B048C31" w14:textId="63C8C88B" w:rsidR="00BE6A8A" w:rsidRPr="00BE6A8A" w:rsidRDefault="00ED78EB" w:rsidP="00BE6A8A">
      <w:pPr>
        <w:pStyle w:val="ListeParagraf"/>
        <w:numPr>
          <w:ilvl w:val="0"/>
          <w:numId w:val="4"/>
        </w:numPr>
        <w:shd w:val="clear" w:color="auto" w:fill="FFFFFF"/>
        <w:spacing w:before="0" w:after="240" w:line="240" w:lineRule="auto"/>
        <w:jc w:val="both"/>
        <w:rPr>
          <w:rFonts w:ascii="Arial" w:hAnsi="Arial" w:cs="Arial"/>
        </w:rPr>
      </w:pPr>
      <w:proofErr w:type="spellStart"/>
      <w:r w:rsidRPr="00BE6A8A">
        <w:rPr>
          <w:rFonts w:ascii="Arial" w:hAnsi="Arial" w:cs="Arial"/>
        </w:rPr>
        <w:t>We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keep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the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information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security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awareness</w:t>
      </w:r>
      <w:proofErr w:type="spellEnd"/>
      <w:r w:rsidRPr="00BE6A8A">
        <w:rPr>
          <w:rFonts w:ascii="Arial" w:hAnsi="Arial" w:cs="Arial"/>
        </w:rPr>
        <w:t xml:space="preserve"> of </w:t>
      </w:r>
      <w:proofErr w:type="spellStart"/>
      <w:r w:rsidRPr="00BE6A8A">
        <w:rPr>
          <w:rFonts w:ascii="Arial" w:hAnsi="Arial" w:cs="Arial"/>
        </w:rPr>
        <w:t>our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employees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high</w:t>
      </w:r>
      <w:proofErr w:type="spellEnd"/>
      <w:r w:rsidRPr="00BE6A8A">
        <w:rPr>
          <w:rFonts w:ascii="Arial" w:hAnsi="Arial" w:cs="Arial"/>
        </w:rPr>
        <w:t>.</w:t>
      </w:r>
    </w:p>
    <w:p w14:paraId="43FC242C" w14:textId="77777777" w:rsidR="00BE6A8A" w:rsidRPr="00BE6A8A" w:rsidRDefault="00BE6A8A" w:rsidP="00BE6A8A">
      <w:pPr>
        <w:pStyle w:val="ListeParagraf"/>
        <w:shd w:val="clear" w:color="auto" w:fill="FFFFFF"/>
        <w:spacing w:before="0" w:after="240" w:line="240" w:lineRule="auto"/>
        <w:jc w:val="both"/>
        <w:rPr>
          <w:rFonts w:ascii="Arial" w:hAnsi="Arial" w:cs="Arial"/>
        </w:rPr>
      </w:pPr>
    </w:p>
    <w:p w14:paraId="4DAF1562" w14:textId="248256FB" w:rsidR="00ED78EB" w:rsidRDefault="00ED78EB" w:rsidP="00BE6A8A">
      <w:pPr>
        <w:pStyle w:val="ListeParagraf"/>
        <w:numPr>
          <w:ilvl w:val="0"/>
          <w:numId w:val="4"/>
        </w:numPr>
        <w:shd w:val="clear" w:color="auto" w:fill="FFFFFF"/>
        <w:spacing w:before="0" w:after="240" w:line="240" w:lineRule="auto"/>
        <w:jc w:val="both"/>
        <w:rPr>
          <w:rFonts w:ascii="Arial" w:hAnsi="Arial" w:cs="Arial"/>
        </w:rPr>
      </w:pPr>
      <w:proofErr w:type="spellStart"/>
      <w:r w:rsidRPr="00BE6A8A">
        <w:rPr>
          <w:rFonts w:ascii="Arial" w:hAnsi="Arial" w:cs="Arial"/>
        </w:rPr>
        <w:t>We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are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committed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to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fully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comply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with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the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laws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and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regulations</w:t>
      </w:r>
      <w:proofErr w:type="spellEnd"/>
      <w:r w:rsidRPr="00BE6A8A">
        <w:rPr>
          <w:rFonts w:ascii="Arial" w:hAnsi="Arial" w:cs="Arial"/>
        </w:rPr>
        <w:t xml:space="preserve"> of </w:t>
      </w:r>
      <w:proofErr w:type="spellStart"/>
      <w:r w:rsidRPr="00BE6A8A">
        <w:rPr>
          <w:rFonts w:ascii="Arial" w:hAnsi="Arial" w:cs="Arial"/>
        </w:rPr>
        <w:t>the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Turkish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Republic</w:t>
      </w:r>
      <w:proofErr w:type="spellEnd"/>
      <w:r w:rsidRPr="00BE6A8A">
        <w:rPr>
          <w:rFonts w:ascii="Arial" w:hAnsi="Arial" w:cs="Arial"/>
        </w:rPr>
        <w:t>.</w:t>
      </w:r>
    </w:p>
    <w:p w14:paraId="374FAF2E" w14:textId="77777777" w:rsidR="00BE6A8A" w:rsidRPr="00BE6A8A" w:rsidRDefault="00BE6A8A" w:rsidP="00BE6A8A">
      <w:pPr>
        <w:pStyle w:val="ListeParagraf"/>
        <w:shd w:val="clear" w:color="auto" w:fill="FFFFFF"/>
        <w:spacing w:before="0" w:after="240" w:line="240" w:lineRule="auto"/>
        <w:jc w:val="both"/>
        <w:rPr>
          <w:rFonts w:ascii="Arial" w:hAnsi="Arial" w:cs="Arial"/>
        </w:rPr>
      </w:pPr>
    </w:p>
    <w:p w14:paraId="799AE097" w14:textId="6FD97095" w:rsidR="00B9603F" w:rsidRPr="00BE6A8A" w:rsidRDefault="00ED78EB" w:rsidP="00BE6A8A">
      <w:pPr>
        <w:pStyle w:val="ListeParagraf"/>
        <w:numPr>
          <w:ilvl w:val="0"/>
          <w:numId w:val="4"/>
        </w:numPr>
        <w:shd w:val="clear" w:color="auto" w:fill="FFFFFF"/>
        <w:spacing w:before="0" w:after="240" w:line="240" w:lineRule="auto"/>
        <w:jc w:val="both"/>
        <w:rPr>
          <w:rFonts w:ascii="Arial" w:hAnsi="Arial" w:cs="Arial"/>
        </w:rPr>
      </w:pPr>
      <w:proofErr w:type="spellStart"/>
      <w:r w:rsidRPr="00BE6A8A">
        <w:rPr>
          <w:rFonts w:ascii="Arial" w:hAnsi="Arial" w:cs="Arial"/>
        </w:rPr>
        <w:t>We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review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this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policy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once</w:t>
      </w:r>
      <w:proofErr w:type="spellEnd"/>
      <w:r w:rsidRPr="00BE6A8A">
        <w:rPr>
          <w:rFonts w:ascii="Arial" w:hAnsi="Arial" w:cs="Arial"/>
        </w:rPr>
        <w:t xml:space="preserve"> a </w:t>
      </w:r>
      <w:proofErr w:type="spellStart"/>
      <w:r w:rsidRPr="00BE6A8A">
        <w:rPr>
          <w:rFonts w:ascii="Arial" w:hAnsi="Arial" w:cs="Arial"/>
        </w:rPr>
        <w:t>year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and</w:t>
      </w:r>
      <w:proofErr w:type="spellEnd"/>
      <w:r w:rsidRPr="00BE6A8A">
        <w:rPr>
          <w:rFonts w:ascii="Arial" w:hAnsi="Arial" w:cs="Arial"/>
        </w:rPr>
        <w:t xml:space="preserve"> </w:t>
      </w:r>
      <w:proofErr w:type="spellStart"/>
      <w:r w:rsidRPr="00BE6A8A">
        <w:rPr>
          <w:rFonts w:ascii="Arial" w:hAnsi="Arial" w:cs="Arial"/>
        </w:rPr>
        <w:t>keep</w:t>
      </w:r>
      <w:proofErr w:type="spellEnd"/>
      <w:r w:rsidRPr="00BE6A8A">
        <w:rPr>
          <w:rFonts w:ascii="Arial" w:hAnsi="Arial" w:cs="Arial"/>
        </w:rPr>
        <w:t xml:space="preserve"> it </w:t>
      </w:r>
      <w:proofErr w:type="spellStart"/>
      <w:r w:rsidRPr="00BE6A8A">
        <w:rPr>
          <w:rFonts w:ascii="Arial" w:hAnsi="Arial" w:cs="Arial"/>
        </w:rPr>
        <w:t>up-to-date</w:t>
      </w:r>
      <w:proofErr w:type="spellEnd"/>
      <w:r w:rsidRPr="00BE6A8A">
        <w:rPr>
          <w:rFonts w:ascii="Arial" w:hAnsi="Arial" w:cs="Arial"/>
        </w:rPr>
        <w:t>.</w:t>
      </w:r>
    </w:p>
    <w:p w14:paraId="45A6F0F3" w14:textId="77777777" w:rsidR="00B9603F" w:rsidRDefault="00B9603F" w:rsidP="00B9603F">
      <w:pPr>
        <w:shd w:val="clear" w:color="auto" w:fill="FFFFFF"/>
        <w:spacing w:before="0" w:after="240" w:line="240" w:lineRule="auto"/>
        <w:jc w:val="both"/>
        <w:rPr>
          <w:rFonts w:ascii="Arial" w:hAnsi="Arial" w:cs="Arial"/>
        </w:rPr>
      </w:pPr>
    </w:p>
    <w:p w14:paraId="307669ED" w14:textId="77777777" w:rsidR="00B9603F" w:rsidRDefault="00B9603F" w:rsidP="00B9603F">
      <w:pPr>
        <w:shd w:val="clear" w:color="auto" w:fill="FFFFFF"/>
        <w:spacing w:before="0" w:after="240" w:line="240" w:lineRule="auto"/>
        <w:jc w:val="both"/>
        <w:rPr>
          <w:rFonts w:ascii="Arial" w:hAnsi="Arial" w:cs="Arial"/>
        </w:rPr>
      </w:pPr>
    </w:p>
    <w:p w14:paraId="2F64549C" w14:textId="77777777" w:rsidR="00B9603F" w:rsidRPr="00B9603F" w:rsidRDefault="00B9603F" w:rsidP="00B9603F">
      <w:pPr>
        <w:shd w:val="clear" w:color="auto" w:fill="FFFFFF"/>
        <w:spacing w:before="0" w:after="240" w:line="240" w:lineRule="auto"/>
        <w:jc w:val="both"/>
        <w:rPr>
          <w:rFonts w:ascii="Arial" w:hAnsi="Arial" w:cs="Arial"/>
        </w:rPr>
      </w:pPr>
    </w:p>
    <w:p w14:paraId="370EC302" w14:textId="1ABC8E28" w:rsidR="00221DBC" w:rsidRDefault="00540094" w:rsidP="00540094">
      <w:pPr>
        <w:tabs>
          <w:tab w:val="left" w:pos="324"/>
          <w:tab w:val="right" w:pos="9026"/>
        </w:tabs>
        <w:rPr>
          <w:b/>
          <w:color w:val="002060"/>
        </w:rPr>
      </w:pPr>
      <w:r>
        <w:rPr>
          <w:b/>
          <w:color w:val="002060"/>
        </w:rPr>
        <w:tab/>
      </w:r>
      <w:r>
        <w:rPr>
          <w:b/>
          <w:color w:val="002060"/>
        </w:rPr>
        <w:tab/>
      </w:r>
      <w:r w:rsidR="00AE07B2">
        <w:rPr>
          <w:b/>
          <w:color w:val="002060"/>
        </w:rPr>
        <w:t xml:space="preserve">CHAIRMAN OF THE BOARD </w:t>
      </w:r>
    </w:p>
    <w:p w14:paraId="4C5BF180" w14:textId="5870FFA5" w:rsidR="00540094" w:rsidRPr="00221DBC" w:rsidRDefault="00540094" w:rsidP="00540094">
      <w:pPr>
        <w:tabs>
          <w:tab w:val="left" w:pos="552"/>
          <w:tab w:val="right" w:pos="9026"/>
        </w:tabs>
        <w:rPr>
          <w:b/>
          <w:color w:val="002060"/>
        </w:rPr>
      </w:pPr>
      <w:r>
        <w:rPr>
          <w:b/>
          <w:color w:val="002060"/>
        </w:rPr>
        <w:tab/>
      </w:r>
      <w:r>
        <w:rPr>
          <w:b/>
          <w:color w:val="002060"/>
        </w:rPr>
        <w:tab/>
        <w:t>Ahmet Ağaoğlu</w:t>
      </w:r>
    </w:p>
    <w:sectPr w:rsidR="00540094" w:rsidRPr="00221DBC" w:rsidSect="00CD5EF4">
      <w:headerReference w:type="default" r:id="rId11"/>
      <w:footerReference w:type="default" r:id="rId12"/>
      <w:type w:val="continuous"/>
      <w:pgSz w:w="11906" w:h="16838" w:code="9"/>
      <w:pgMar w:top="221" w:right="1440" w:bottom="2268" w:left="1440" w:header="42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F8AE" w14:textId="77777777" w:rsidR="005B784E" w:rsidRDefault="005B784E" w:rsidP="00D45945">
      <w:pPr>
        <w:spacing w:before="0" w:after="0" w:line="240" w:lineRule="auto"/>
      </w:pPr>
      <w:r>
        <w:separator/>
      </w:r>
    </w:p>
  </w:endnote>
  <w:endnote w:type="continuationSeparator" w:id="0">
    <w:p w14:paraId="6356A3EF" w14:textId="77777777" w:rsidR="005B784E" w:rsidRDefault="005B784E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CDBD" w14:textId="1C7EB1FC" w:rsidR="00A22643" w:rsidRPr="00A22643" w:rsidRDefault="00634510">
    <w:pPr>
      <w:pStyle w:val="AltBilgi"/>
      <w:rPr>
        <w:color w:val="FFFFFF" w:themeColor="background1"/>
      </w:rPr>
    </w:pPr>
    <w:r>
      <w:rPr>
        <w:color w:val="FFFFFF" w:themeColor="background1"/>
      </w:rPr>
      <w:t xml:space="preserve">First </w:t>
    </w:r>
    <w:proofErr w:type="spellStart"/>
    <w:r>
      <w:rPr>
        <w:color w:val="FFFFFF" w:themeColor="background1"/>
      </w:rPr>
      <w:t>Release</w:t>
    </w:r>
    <w:proofErr w:type="spellEnd"/>
    <w:r>
      <w:rPr>
        <w:color w:val="FFFFFF" w:themeColor="background1"/>
      </w:rPr>
      <w:t>:</w:t>
    </w:r>
    <w:r w:rsidR="00A22643">
      <w:rPr>
        <w:color w:val="FFFFFF" w:themeColor="background1"/>
      </w:rPr>
      <w:t xml:space="preserve"> 16.03.</w:t>
    </w:r>
    <w:proofErr w:type="gramStart"/>
    <w:r w:rsidR="00A22643">
      <w:rPr>
        <w:color w:val="FFFFFF" w:themeColor="background1"/>
      </w:rPr>
      <w:t>2021  Rev</w:t>
    </w:r>
    <w:proofErr w:type="gramEnd"/>
    <w:r w:rsidR="00A22643">
      <w:rPr>
        <w:color w:val="FFFFFF" w:themeColor="background1"/>
      </w:rPr>
      <w:t xml:space="preserve">.0 , </w:t>
    </w:r>
    <w:proofErr w:type="spellStart"/>
    <w:r w:rsidR="00A22643">
      <w:rPr>
        <w:color w:val="FFFFFF" w:themeColor="background1"/>
      </w:rPr>
      <w:t>Rev</w:t>
    </w:r>
    <w:r>
      <w:rPr>
        <w:color w:val="FFFFFF" w:themeColor="background1"/>
      </w:rPr>
      <w:t>.Date</w:t>
    </w:r>
    <w:proofErr w:type="spellEnd"/>
    <w:r w:rsidR="00A22643">
      <w:rPr>
        <w:color w:val="FFFFFF" w:themeColor="background1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06C9" w14:textId="77777777" w:rsidR="005B784E" w:rsidRDefault="005B784E" w:rsidP="00D45945">
      <w:pPr>
        <w:spacing w:before="0" w:after="0" w:line="240" w:lineRule="auto"/>
      </w:pPr>
      <w:r>
        <w:separator/>
      </w:r>
    </w:p>
  </w:footnote>
  <w:footnote w:type="continuationSeparator" w:id="0">
    <w:p w14:paraId="3DFA1C4E" w14:textId="77777777" w:rsidR="005B784E" w:rsidRDefault="005B784E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A819" w14:textId="77777777" w:rsidR="00221DBC" w:rsidRDefault="00221DBC" w:rsidP="00221DBC">
    <w:pPr>
      <w:pStyle w:val="stBilgi"/>
      <w:tabs>
        <w:tab w:val="left" w:pos="6480"/>
      </w:tabs>
      <w:jc w:val="left"/>
      <w:rPr>
        <w:noProof/>
        <w:color w:val="000000" w:themeColor="text1"/>
        <w:lang w:bidi="tr-TR"/>
      </w:rPr>
    </w:pPr>
    <w:r>
      <w:rPr>
        <w:noProof/>
        <w:color w:val="000000" w:themeColor="text1"/>
        <w:lang w:eastAsia="tr-TR"/>
      </w:rPr>
      <w:drawing>
        <wp:inline distT="0" distB="0" distL="0" distR="0" wp14:anchorId="0DD2187C" wp14:editId="5001F31C">
          <wp:extent cx="1533525" cy="536734"/>
          <wp:effectExtent l="0" t="0" r="0" b="0"/>
          <wp:docPr id="46" name="Resi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20" cy="54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 w:themeColor="text1"/>
        <w:lang w:bidi="tr-TR"/>
      </w:rPr>
      <w:tab/>
    </w:r>
  </w:p>
  <w:p w14:paraId="6DACA604" w14:textId="77777777" w:rsidR="00221DBC" w:rsidRDefault="00221DBC" w:rsidP="00221DBC">
    <w:pPr>
      <w:pStyle w:val="stBilgi"/>
      <w:jc w:val="left"/>
      <w:rPr>
        <w:noProof/>
        <w:color w:val="000000" w:themeColor="text1"/>
        <w:lang w:bidi="tr-TR"/>
      </w:rPr>
    </w:pPr>
  </w:p>
  <w:p w14:paraId="1369C69D" w14:textId="77777777" w:rsidR="00D45945" w:rsidRDefault="00D45945" w:rsidP="00221DBC">
    <w:pPr>
      <w:pStyle w:val="stBilgi"/>
      <w:jc w:val="left"/>
    </w:pPr>
    <w:r>
      <w:rPr>
        <w:noProof/>
        <w:color w:val="000000" w:themeColor="text1"/>
        <w:lang w:eastAsia="tr-TR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5D85D7F" wp14:editId="0887D9A9">
              <wp:simplePos x="0" y="0"/>
              <wp:positionH relativeFrom="page">
                <wp:posOffset>-22965</wp:posOffset>
              </wp:positionH>
              <wp:positionV relativeFrom="page">
                <wp:posOffset>-44676</wp:posOffset>
              </wp:positionV>
              <wp:extent cx="7780020" cy="10060095"/>
              <wp:effectExtent l="19050" t="57150" r="11430" b="59690"/>
              <wp:wrapNone/>
              <wp:docPr id="3" name="Gr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0020" cy="10060095"/>
                        <a:chOff x="5610" y="2949"/>
                        <a:chExt cx="7780020" cy="10060095"/>
                      </a:xfrm>
                      <a:solidFill>
                        <a:srgbClr val="002060"/>
                      </a:solidFill>
                    </wpg:grpSpPr>
                    <wps:wsp>
                      <wps:cNvPr id="2" name="Dikdörtgen 2"/>
                      <wps:cNvSpPr/>
                      <wps:spPr>
                        <a:xfrm>
                          <a:off x="2636520" y="2949"/>
                          <a:ext cx="5143500" cy="1028292"/>
                        </a:xfrm>
                        <a:custGeom>
                          <a:avLst/>
                          <a:gdLst>
                            <a:gd name="connsiteX0" fmla="*/ 0 w 4000500"/>
                            <a:gd name="connsiteY0" fmla="*/ 0 h 800100"/>
                            <a:gd name="connsiteX1" fmla="*/ 4000500 w 4000500"/>
                            <a:gd name="connsiteY1" fmla="*/ 0 h 800100"/>
                            <a:gd name="connsiteX2" fmla="*/ 4000500 w 4000500"/>
                            <a:gd name="connsiteY2" fmla="*/ 800100 h 800100"/>
                            <a:gd name="connsiteX3" fmla="*/ 0 w 4000500"/>
                            <a:gd name="connsiteY3" fmla="*/ 800100 h 800100"/>
                            <a:gd name="connsiteX4" fmla="*/ 0 w 4000500"/>
                            <a:gd name="connsiteY4" fmla="*/ 0 h 800100"/>
                            <a:gd name="connsiteX0" fmla="*/ 0 w 4000500"/>
                            <a:gd name="connsiteY0" fmla="*/ 0 h 800100"/>
                            <a:gd name="connsiteX1" fmla="*/ 4000500 w 4000500"/>
                            <a:gd name="connsiteY1" fmla="*/ 0 h 800100"/>
                            <a:gd name="connsiteX2" fmla="*/ 4000500 w 4000500"/>
                            <a:gd name="connsiteY2" fmla="*/ 800100 h 800100"/>
                            <a:gd name="connsiteX3" fmla="*/ 792480 w 4000500"/>
                            <a:gd name="connsiteY3" fmla="*/ 800100 h 800100"/>
                            <a:gd name="connsiteX4" fmla="*/ 0 w 4000500"/>
                            <a:gd name="connsiteY4" fmla="*/ 0 h 800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2" name="Gr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3" name="Dikdörtgen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Dikdörtgen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375422EC" id="Grup 3" o:spid="_x0000_s1026" style="position:absolute;margin-left:-1.8pt;margin-top:-3.5pt;width:612.6pt;height:792.15pt;z-index:-251653120;mso-height-percent:1010;mso-position-horizontal-relative:page;mso-position-vertical-relative:page;mso-height-percent:1010" coordorigin="56,29" coordsize="77800,10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">
              <v:shape id="Dikdörtgen 2" o:spid="_x0000_s1027" style="position:absolute;left:26365;top:29;width:51435;height:10283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gbcIA&#10;AADaAAAADwAAAGRycy9kb3ducmV2LnhtbESPX2vCQBDE34V+h2MLfZF6UVDa1FOKf8AnwSj0dclt&#10;k9jcXsitMf32niD4OMzMb5j5sne16qgNlWcD41ECijj3tuLCwOm4ff8AFQTZYu2ZDPxTgOXiZTDH&#10;1PorH6jLpFARwiFFA6VIk2od8pIchpFviKP361uHEmVbaNviNcJdrSdJMtMOK44LJTa0Kin/yy7O&#10;wFbcGU/nfPhz4el+v25k0yWfxry99t9foIR6eYYf7Z01MIH7lXgD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aBtwgAAANoAAAAPAAAAAAAAAAAAAAAAAJgCAABkcnMvZG93&#10;bnJldi54bWxQSwUGAAAAAAQABAD1AAAAhwMAAAAA&#10;" path="m,l4000500,r,800100l792480,800100,,xe" filled="f" stroked="f" strokeweight="1pt">
                <v:stroke joinstyle="miter"/>
                <v:shadow on="t" color="black" opacity="26214f" origin=".5" offset="-3pt,0"/>
                <v:path arrowok="t" o:connecttype="custom" o:connectlocs="0,0;5143500,0;5143500,1028292;1018903,1028292;0,0" o:connectangles="0,0,0,0,0"/>
              </v:shape>
              <v:group id="Grup 12" o:spid="_x0000_s1028" style="position:absolute;left:56;top:90318;width:77800;height:10312;rotation:180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AzNcAAAADb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pkDM1wAAAANsAAAAPAAAA&#10;AAAAAAAAAAAAAKoCAABkcnMvZG93bnJldi54bWxQSwUGAAAAAAQABAD6AAAAlwMAAAAA&#10;">
                <v:rect id="Dikdörtgen 13" o:spid="_x0000_s1029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KH8AA&#10;AADbAAAADwAAAGRycy9kb3ducmV2LnhtbERPTWsCMRC9F/wPYQRvNatC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aKH8AAAADbAAAADwAAAAAAAAAAAAAAAACYAgAAZHJzL2Rvd25y&#10;ZXYueG1sUEsFBgAAAAAEAAQA9QAAAIUDAAAAAA==&#10;" filled="f" stroked="f" strokeweight="1pt"/>
                <v:shape id="Dikdörtgen 2" o:spid="_x0000_s1030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aqMEA&#10;AADbAAAADwAAAGRycy9kb3ducmV2LnhtbERP24rCMBB9X/Afwgi+LJquqEg1iisUFpSClw8YmrEt&#10;NpOSxFr/frOw4NscznXW2940oiPna8sKviYJCOLC6ppLBddLNl6C8AFZY2OZFLzIw3Yz+Fhjqu2T&#10;T9SdQyliCPsUFVQhtKmUvqjIoJ/YljhyN+sMhghdKbXDZww3jZwmyUIarDk2VNjSvqLifn4YBbf8&#10;u3M2vy8P+XEqm88+O867TKnRsN+tQATqw1v87/7Rcf4M/n6J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8GqjBAAAA2wAAAA8AAAAAAAAAAAAAAAAAmAIAAGRycy9kb3du&#10;cmV2LnhtbFBLBQYAAAAABAAEAPUAAACGAw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84F"/>
    <w:multiLevelType w:val="hybridMultilevel"/>
    <w:tmpl w:val="6C406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355C8"/>
    <w:multiLevelType w:val="hybridMultilevel"/>
    <w:tmpl w:val="078038A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652D1"/>
    <w:multiLevelType w:val="hybridMultilevel"/>
    <w:tmpl w:val="53C06492"/>
    <w:lvl w:ilvl="0" w:tplc="F620AF44">
      <w:start w:val="1"/>
      <w:numFmt w:val="upperLetter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7C91DFA"/>
    <w:multiLevelType w:val="hybridMultilevel"/>
    <w:tmpl w:val="4FC8272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BC"/>
    <w:rsid w:val="00030ECB"/>
    <w:rsid w:val="00083BAA"/>
    <w:rsid w:val="001766D6"/>
    <w:rsid w:val="002073BA"/>
    <w:rsid w:val="00221DBC"/>
    <w:rsid w:val="00260E53"/>
    <w:rsid w:val="003173DB"/>
    <w:rsid w:val="003444BE"/>
    <w:rsid w:val="00386B73"/>
    <w:rsid w:val="003936EF"/>
    <w:rsid w:val="003E14F8"/>
    <w:rsid w:val="003E24DF"/>
    <w:rsid w:val="004A2B0D"/>
    <w:rsid w:val="00540094"/>
    <w:rsid w:val="00563742"/>
    <w:rsid w:val="00564809"/>
    <w:rsid w:val="00566B28"/>
    <w:rsid w:val="00597E25"/>
    <w:rsid w:val="005B22E8"/>
    <w:rsid w:val="005B784E"/>
    <w:rsid w:val="005C2210"/>
    <w:rsid w:val="00615018"/>
    <w:rsid w:val="0062123A"/>
    <w:rsid w:val="00634510"/>
    <w:rsid w:val="00646E75"/>
    <w:rsid w:val="006F6F10"/>
    <w:rsid w:val="00712F55"/>
    <w:rsid w:val="00783E79"/>
    <w:rsid w:val="007B5AE8"/>
    <w:rsid w:val="007F5192"/>
    <w:rsid w:val="00A11A20"/>
    <w:rsid w:val="00A22643"/>
    <w:rsid w:val="00A57EBE"/>
    <w:rsid w:val="00A96CF8"/>
    <w:rsid w:val="00AB4269"/>
    <w:rsid w:val="00AE07B2"/>
    <w:rsid w:val="00B50294"/>
    <w:rsid w:val="00B9603F"/>
    <w:rsid w:val="00BE6A8A"/>
    <w:rsid w:val="00C433CB"/>
    <w:rsid w:val="00C70786"/>
    <w:rsid w:val="00C8222A"/>
    <w:rsid w:val="00CD5EF4"/>
    <w:rsid w:val="00D45945"/>
    <w:rsid w:val="00D66593"/>
    <w:rsid w:val="00D7180A"/>
    <w:rsid w:val="00D971D0"/>
    <w:rsid w:val="00DD7C00"/>
    <w:rsid w:val="00E27B46"/>
    <w:rsid w:val="00E55D74"/>
    <w:rsid w:val="00E6540C"/>
    <w:rsid w:val="00E81E2A"/>
    <w:rsid w:val="00E834B7"/>
    <w:rsid w:val="00EB2547"/>
    <w:rsid w:val="00ED78EB"/>
    <w:rsid w:val="00EE0952"/>
    <w:rsid w:val="00EE56F3"/>
    <w:rsid w:val="00EF4172"/>
    <w:rsid w:val="00FE0F43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7BCEC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Alc">
    <w:name w:val="Alıcı"/>
    <w:basedOn w:val="Balk2"/>
    <w:uiPriority w:val="3"/>
    <w:qFormat/>
    <w:rsid w:val="00D45945"/>
    <w:pPr>
      <w:spacing w:before="1200"/>
    </w:pPr>
    <w:rPr>
      <w:color w:val="000000" w:themeColor="text1"/>
    </w:rPr>
  </w:style>
  <w:style w:type="paragraph" w:styleId="Selamlama">
    <w:name w:val="Salutation"/>
    <w:basedOn w:val="Normal"/>
    <w:link w:val="SelamlamaChar"/>
    <w:uiPriority w:val="4"/>
    <w:unhideWhenUsed/>
    <w:qFormat/>
    <w:rsid w:val="003E24DF"/>
    <w:pPr>
      <w:spacing w:before="720"/>
    </w:pPr>
  </w:style>
  <w:style w:type="character" w:customStyle="1" w:styleId="SelamlamaChar">
    <w:name w:val="Selamlama Char"/>
    <w:basedOn w:val="VarsaylanParagrafYazTipi"/>
    <w:link w:val="Selamlama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Kapan">
    <w:name w:val="Closing"/>
    <w:basedOn w:val="Normal"/>
    <w:next w:val="mza"/>
    <w:link w:val="Kapan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KapanChar">
    <w:name w:val="Kapanış Char"/>
    <w:basedOn w:val="VarsaylanParagrafYazTipi"/>
    <w:link w:val="Kapan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mza">
    <w:name w:val="Signature"/>
    <w:basedOn w:val="Normal"/>
    <w:link w:val="mzaChar"/>
    <w:uiPriority w:val="7"/>
    <w:unhideWhenUsed/>
    <w:qFormat/>
    <w:rsid w:val="003E24DF"/>
    <w:rPr>
      <w:b/>
      <w:bCs/>
    </w:rPr>
  </w:style>
  <w:style w:type="character" w:customStyle="1" w:styleId="mzaChar">
    <w:name w:val="İmza Char"/>
    <w:basedOn w:val="VarsaylanParagrafYazTipi"/>
    <w:link w:val="mza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stBilgi">
    <w:name w:val="header"/>
    <w:basedOn w:val="Normal"/>
    <w:link w:val="stBilgiChar"/>
    <w:uiPriority w:val="99"/>
    <w:semiHidden/>
    <w:rsid w:val="003E24DF"/>
    <w:pPr>
      <w:spacing w:after="0" w:line="240" w:lineRule="auto"/>
      <w:jc w:val="right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Gl">
    <w:name w:val="Strong"/>
    <w:basedOn w:val="VarsaylanParagrafYazTipi"/>
    <w:uiPriority w:val="1"/>
    <w:semiHidden/>
    <w:qFormat/>
    <w:rsid w:val="003E24DF"/>
    <w:rPr>
      <w:b/>
      <w:bCs/>
    </w:rPr>
  </w:style>
  <w:style w:type="paragraph" w:customStyle="1" w:styleId="letiimBilgileri">
    <w:name w:val="İletişim Bilgileri"/>
    <w:basedOn w:val="Normal"/>
    <w:uiPriority w:val="1"/>
    <w:qFormat/>
    <w:rsid w:val="003E24DF"/>
    <w:pPr>
      <w:spacing w:before="0" w:after="0"/>
    </w:pPr>
  </w:style>
  <w:style w:type="character" w:customStyle="1" w:styleId="Balk2Char">
    <w:name w:val="Başlık 2 Char"/>
    <w:basedOn w:val="VarsaylanParagrafYazTipi"/>
    <w:link w:val="Balk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1766D6"/>
    <w:rPr>
      <w:color w:val="808080"/>
    </w:rPr>
  </w:style>
  <w:style w:type="paragraph" w:styleId="AltBilgi">
    <w:name w:val="footer"/>
    <w:basedOn w:val="Normal"/>
    <w:link w:val="AltBilgi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KonuBal">
    <w:name w:val="Title"/>
    <w:basedOn w:val="Balk1"/>
    <w:next w:val="Normal"/>
    <w:link w:val="KonuBalChar"/>
    <w:uiPriority w:val="10"/>
    <w:rsid w:val="00D45945"/>
    <w:rPr>
      <w:color w:val="000000" w:themeColor="text1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oKlavuzu">
    <w:name w:val="Table Grid"/>
    <w:basedOn w:val="NormalTablo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D5EF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5EF4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  <w:style w:type="paragraph" w:styleId="ListeParagraf">
    <w:name w:val="List Paragraph"/>
    <w:basedOn w:val="Normal"/>
    <w:uiPriority w:val="34"/>
    <w:semiHidden/>
    <w:rsid w:val="003E1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ozus\AppData\Roaming\Microsoft\&#350;ablonlar\Kal&#305;n%20logolu%20antetli%20ka&#287;&#305;t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80C7F-03A7-4546-8CCB-FD330AE7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Kalın logolu antetli kağıt.dotx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2021-04-30T12:21:00Z</dcterms:created>
  <dcterms:modified xsi:type="dcterms:W3CDTF">2023-03-17T11:15:00Z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